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1BB52" w14:textId="77777777" w:rsidR="001D06EF" w:rsidRDefault="001D06EF" w:rsidP="001D06EF">
      <w:pPr>
        <w:pStyle w:val="NormalWeb"/>
        <w:spacing w:before="0" w:beforeAutospacing="0" w:after="5" w:afterAutospacing="0"/>
        <w:ind w:left="-15" w:hanging="1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14:paraId="451EC4D4" w14:textId="39CF94E6" w:rsidR="001D06EF" w:rsidRDefault="001D06EF" w:rsidP="001D06EF">
      <w:pPr>
        <w:pStyle w:val="NormalWeb"/>
        <w:spacing w:before="0" w:beforeAutospacing="0" w:after="5" w:afterAutospacing="0"/>
        <w:ind w:left="-15" w:hanging="10"/>
        <w:jc w:val="both"/>
        <w:rPr>
          <w:color w:val="000000"/>
        </w:rPr>
      </w:pPr>
      <w:r>
        <w:rPr>
          <w:rFonts w:ascii="Arial Narrow" w:hAnsi="Arial Narrow"/>
          <w:color w:val="000000"/>
          <w:sz w:val="22"/>
          <w:szCs w:val="22"/>
          <w:u w:val="single"/>
        </w:rPr>
        <w:t>Titre</w:t>
      </w:r>
      <w:r>
        <w:rPr>
          <w:rFonts w:ascii="Arial Narrow" w:hAnsi="Arial Narrow"/>
          <w:color w:val="000000"/>
          <w:sz w:val="22"/>
          <w:szCs w:val="22"/>
        </w:rPr>
        <w:t xml:space="preserve"> : </w:t>
      </w:r>
      <w:r w:rsidR="00FD4AB7">
        <w:rPr>
          <w:rFonts w:ascii="Arial Narrow" w:hAnsi="Arial Narrow"/>
          <w:color w:val="000000"/>
          <w:sz w:val="22"/>
          <w:szCs w:val="22"/>
        </w:rPr>
        <w:t>Co</w:t>
      </w:r>
      <w:r w:rsidR="00FD4AB7" w:rsidRPr="00FD4AB7">
        <w:rPr>
          <w:rFonts w:ascii="Arial Narrow" w:hAnsi="Arial Narrow"/>
          <w:color w:val="000000"/>
          <w:sz w:val="22"/>
          <w:szCs w:val="22"/>
        </w:rPr>
        <w:t>mment con</w:t>
      </w:r>
      <w:bookmarkStart w:id="0" w:name="_GoBack"/>
      <w:bookmarkEnd w:id="0"/>
      <w:r w:rsidR="00FD4AB7" w:rsidRPr="00FD4AB7">
        <w:rPr>
          <w:rFonts w:ascii="Arial Narrow" w:hAnsi="Arial Narrow"/>
          <w:color w:val="000000"/>
          <w:sz w:val="22"/>
          <w:szCs w:val="22"/>
        </w:rPr>
        <w:t xml:space="preserve">quérir le </w:t>
      </w:r>
      <w:r w:rsidR="00FD4AB7">
        <w:rPr>
          <w:rFonts w:ascii="Arial Narrow" w:hAnsi="Arial Narrow"/>
          <w:color w:val="000000"/>
          <w:sz w:val="22"/>
          <w:szCs w:val="22"/>
        </w:rPr>
        <w:t>cœur</w:t>
      </w:r>
      <w:r w:rsidR="00FD4AB7" w:rsidRPr="00FD4AB7">
        <w:rPr>
          <w:rFonts w:ascii="Arial Narrow" w:hAnsi="Arial Narrow"/>
          <w:color w:val="000000"/>
          <w:sz w:val="22"/>
          <w:szCs w:val="22"/>
        </w:rPr>
        <w:t xml:space="preserve"> de son interlocuteur grâce à une présentation </w:t>
      </w:r>
      <w:proofErr w:type="spellStart"/>
      <w:r w:rsidR="00FD4AB7" w:rsidRPr="00FD4AB7">
        <w:rPr>
          <w:rFonts w:ascii="Arial Narrow" w:hAnsi="Arial Narrow"/>
          <w:color w:val="000000"/>
          <w:sz w:val="22"/>
          <w:szCs w:val="22"/>
        </w:rPr>
        <w:t>impactante</w:t>
      </w:r>
      <w:proofErr w:type="spellEnd"/>
      <w:r w:rsidR="00FD4AB7">
        <w:rPr>
          <w:rFonts w:ascii="Arial Narrow" w:hAnsi="Arial Narrow"/>
          <w:color w:val="000000"/>
          <w:sz w:val="22"/>
          <w:szCs w:val="22"/>
        </w:rPr>
        <w:t xml:space="preserve"> ! </w:t>
      </w:r>
    </w:p>
    <w:p w14:paraId="6DB8B661" w14:textId="77777777" w:rsidR="001D06EF" w:rsidRDefault="001D06EF" w:rsidP="001D06EF">
      <w:pPr>
        <w:pStyle w:val="NormalWeb"/>
        <w:spacing w:before="0" w:beforeAutospacing="0" w:after="5" w:afterAutospacing="0"/>
        <w:ind w:left="-15" w:hanging="1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14:paraId="6893940C" w14:textId="77777777" w:rsidR="00A1302D" w:rsidRDefault="001D06EF" w:rsidP="00A130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u w:val="single"/>
        </w:rPr>
        <w:t>Introduction</w:t>
      </w:r>
      <w:r w:rsidRPr="00FD4AB7">
        <w:rPr>
          <w:rFonts w:ascii="Arial Narrow" w:hAnsi="Arial Narrow"/>
          <w:color w:val="000000"/>
          <w:sz w:val="22"/>
          <w:szCs w:val="22"/>
        </w:rPr>
        <w:t xml:space="preserve"> : </w:t>
      </w:r>
    </w:p>
    <w:p w14:paraId="1B5893BB" w14:textId="77777777" w:rsidR="00A1302D" w:rsidRDefault="00A1302D" w:rsidP="00A130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  <w:sz w:val="22"/>
          <w:szCs w:val="22"/>
        </w:rPr>
      </w:pPr>
    </w:p>
    <w:p w14:paraId="333D6582" w14:textId="126F8B48" w:rsidR="00A1302D" w:rsidRPr="00A1302D" w:rsidRDefault="00FD4AB7" w:rsidP="00A130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  <w:sz w:val="22"/>
          <w:szCs w:val="22"/>
        </w:rPr>
      </w:pPr>
      <w:r w:rsidRPr="00FD4AB7">
        <w:rPr>
          <w:rFonts w:ascii="Arial Narrow" w:hAnsi="Arial Narrow"/>
          <w:color w:val="000000"/>
          <w:sz w:val="22"/>
          <w:szCs w:val="22"/>
        </w:rPr>
        <w:t>PowerPoint est un outil formidable pour présenter un message complexe de manière dynamique et interactive.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FD4AB7">
        <w:rPr>
          <w:rFonts w:ascii="Arial Narrow" w:hAnsi="Arial Narrow"/>
          <w:color w:val="000000"/>
          <w:sz w:val="22"/>
          <w:szCs w:val="22"/>
        </w:rPr>
        <w:t>Mais cela ne suffit pas : outre l'élaboration de supports visuels intéressants et attractifs, pouvoir présenter ses idées devant une assemblée est aussi indispensable afin que votre présentation reste gravée dans la mémoire de votre auditoire.</w:t>
      </w:r>
      <w:r w:rsidR="00A1302D">
        <w:rPr>
          <w:rFonts w:ascii="Arial Narrow" w:hAnsi="Arial Narrow"/>
          <w:color w:val="000000"/>
          <w:sz w:val="22"/>
          <w:szCs w:val="22"/>
        </w:rPr>
        <w:t xml:space="preserve"> </w:t>
      </w:r>
      <w:r w:rsidR="00A1302D" w:rsidRPr="00A1302D">
        <w:rPr>
          <w:rFonts w:ascii="Arial Narrow" w:hAnsi="Arial Narrow"/>
          <w:color w:val="000000"/>
          <w:sz w:val="22"/>
          <w:szCs w:val="22"/>
        </w:rPr>
        <w:t>Rien de plus embrassant qu’une piètre présentation. Si elle manque de cohérence, de pertinence ou encore de dynamisme, elle peut ennuyer, ou pire, mener aux mauvaises interprétations.</w:t>
      </w:r>
    </w:p>
    <w:p w14:paraId="10017B3A" w14:textId="23E12648" w:rsidR="00A1302D" w:rsidRPr="00A1302D" w:rsidRDefault="00A1302D" w:rsidP="00A1302D">
      <w:pPr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</w:pPr>
    </w:p>
    <w:p w14:paraId="782AEC0D" w14:textId="3A9B2BDE" w:rsidR="00A1302D" w:rsidRDefault="00A1302D" w:rsidP="00A1302D">
      <w:pPr>
        <w:jc w:val="both"/>
        <w:textAlignment w:val="baseline"/>
        <w:outlineLvl w:val="3"/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 xml:space="preserve">De Steve Jobs aux meilleurs Ted </w:t>
      </w:r>
      <w:proofErr w:type="spellStart"/>
      <w:r w:rsidRPr="00A1302D"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>Talks</w:t>
      </w:r>
      <w:proofErr w:type="spellEnd"/>
      <w:r w:rsidRPr="00A1302D"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 xml:space="preserve">, tous les bons orateurs ont recours à un ensemble de techniques de communication leur permettant de convaincre efficacement et briller à l’oral. 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>Il e</w:t>
      </w:r>
      <w:r w:rsidRPr="00A1302D"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 xml:space="preserve">st 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 xml:space="preserve">donc </w:t>
      </w:r>
      <w:r w:rsidRPr="00A1302D"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>urgent de démocratiser cette connaissance et la mettre à disposition de ceux qui peuvent changer le monde au quotidien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 xml:space="preserve"> ! </w:t>
      </w:r>
    </w:p>
    <w:p w14:paraId="4251D043" w14:textId="77777777" w:rsidR="00A1302D" w:rsidRDefault="00A1302D" w:rsidP="00A1302D">
      <w:pPr>
        <w:jc w:val="both"/>
        <w:textAlignment w:val="baseline"/>
        <w:outlineLvl w:val="3"/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</w:pPr>
    </w:p>
    <w:p w14:paraId="3FBDDAAB" w14:textId="01BC66E9" w:rsidR="00A1302D" w:rsidRPr="00A1302D" w:rsidRDefault="00A1302D" w:rsidP="00A1302D">
      <w:pPr>
        <w:jc w:val="both"/>
        <w:textAlignment w:val="baseline"/>
        <w:outlineLvl w:val="3"/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</w:pPr>
      <w: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 xml:space="preserve">Grâce à cette formation, </w:t>
      </w:r>
      <w:r w:rsidRPr="00A1302D"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 xml:space="preserve">nous 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>vous donnerons des outils et techniques pour</w:t>
      </w:r>
      <w:r w:rsidRPr="00A1302D"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 xml:space="preserve"> ré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 xml:space="preserve">aliser </w:t>
      </w:r>
      <w:r w:rsidRPr="00A1302D"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 xml:space="preserve">des présentations qui améliorent 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>votre</w:t>
      </w:r>
      <w:r w:rsidRPr="00A1302D"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 xml:space="preserve"> communication, et 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>vous</w:t>
      </w:r>
      <w:r w:rsidRPr="00A1302D"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 xml:space="preserve"> permettent de valoriser 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>vos</w:t>
      </w:r>
      <w:r w:rsidRPr="00A1302D"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 xml:space="preserve"> idées, produits et services, comme ils le méritent.</w:t>
      </w:r>
    </w:p>
    <w:p w14:paraId="4F4195EE" w14:textId="77777777" w:rsidR="00FD4AB7" w:rsidRPr="00FD4AB7" w:rsidRDefault="00FD4AB7" w:rsidP="00FD4AB7">
      <w:pPr>
        <w:shd w:val="clear" w:color="auto" w:fill="FFFFFF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</w:pPr>
    </w:p>
    <w:p w14:paraId="0C03951F" w14:textId="42EB2E31" w:rsidR="001D06EF" w:rsidRPr="001D06EF" w:rsidRDefault="001D06EF" w:rsidP="00FD4AB7">
      <w:pPr>
        <w:pStyle w:val="NormalWeb"/>
        <w:spacing w:before="0" w:beforeAutospacing="0" w:after="5" w:afterAutospacing="0"/>
        <w:ind w:left="-15" w:hanging="10"/>
        <w:jc w:val="both"/>
        <w:rPr>
          <w:rFonts w:ascii="Arial Narrow" w:hAnsi="Arial Narrow"/>
          <w:color w:val="000000"/>
          <w:sz w:val="22"/>
          <w:szCs w:val="22"/>
        </w:rPr>
      </w:pPr>
    </w:p>
    <w:p w14:paraId="51962E86" w14:textId="1D6D5785" w:rsidR="001D06EF" w:rsidRDefault="001D06EF" w:rsidP="001D06E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 Narrow" w:hAnsi="Arial Narrow"/>
          <w:color w:val="000000"/>
          <w:sz w:val="22"/>
          <w:szCs w:val="22"/>
          <w:u w:val="single"/>
        </w:rPr>
        <w:t>Durée</w:t>
      </w:r>
      <w:r>
        <w:rPr>
          <w:rFonts w:ascii="Arial Narrow" w:hAnsi="Arial Narrow"/>
          <w:color w:val="000000"/>
          <w:sz w:val="22"/>
          <w:szCs w:val="22"/>
        </w:rPr>
        <w:t xml:space="preserve"> : </w:t>
      </w:r>
      <w:r w:rsidR="00A1302D">
        <w:rPr>
          <w:rFonts w:ascii="Arial Narrow" w:hAnsi="Arial Narrow"/>
          <w:color w:val="000000"/>
          <w:sz w:val="22"/>
          <w:szCs w:val="22"/>
        </w:rPr>
        <w:t>2</w:t>
      </w:r>
      <w:r>
        <w:rPr>
          <w:rFonts w:ascii="Arial Narrow" w:hAnsi="Arial Narrow"/>
          <w:color w:val="000000"/>
          <w:sz w:val="22"/>
          <w:szCs w:val="22"/>
        </w:rPr>
        <w:t xml:space="preserve"> x 4 heures </w:t>
      </w:r>
    </w:p>
    <w:p w14:paraId="5252C55C" w14:textId="77777777" w:rsidR="001D06EF" w:rsidRDefault="001D06EF" w:rsidP="001D06EF">
      <w:pPr>
        <w:pStyle w:val="NormalWeb"/>
        <w:spacing w:before="0" w:beforeAutospacing="0" w:after="5" w:afterAutospacing="0"/>
        <w:ind w:left="-15" w:hanging="1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14:paraId="0983A6EC" w14:textId="67B97F3A" w:rsidR="001D06EF" w:rsidRDefault="001D06EF" w:rsidP="001D06EF">
      <w:pPr>
        <w:pStyle w:val="NormalWeb"/>
        <w:spacing w:before="0" w:beforeAutospacing="0" w:after="5" w:afterAutospacing="0"/>
        <w:ind w:left="-15" w:hanging="10"/>
        <w:jc w:val="both"/>
        <w:rPr>
          <w:color w:val="000000"/>
        </w:rPr>
      </w:pPr>
      <w:r>
        <w:rPr>
          <w:rFonts w:ascii="Arial Narrow" w:hAnsi="Arial Narrow"/>
          <w:color w:val="000000"/>
          <w:sz w:val="22"/>
          <w:szCs w:val="22"/>
          <w:u w:val="single"/>
        </w:rPr>
        <w:t>Objectif pédagogique</w:t>
      </w:r>
      <w:r>
        <w:rPr>
          <w:rFonts w:ascii="Arial Narrow" w:hAnsi="Arial Narrow"/>
          <w:color w:val="000000"/>
          <w:sz w:val="22"/>
          <w:szCs w:val="22"/>
        </w:rPr>
        <w:t xml:space="preserve"> :  </w:t>
      </w:r>
    </w:p>
    <w:p w14:paraId="48D92B13" w14:textId="07C2100D" w:rsidR="00A1302D" w:rsidRPr="00A1302D" w:rsidRDefault="00A1302D" w:rsidP="00A1302D">
      <w:pP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>Cette formation a pour objectifs de vous apprendre à :</w:t>
      </w:r>
    </w:p>
    <w:p w14:paraId="4E566107" w14:textId="010278AB" w:rsidR="00A1302D" w:rsidRPr="00A1302D" w:rsidRDefault="00A1302D" w:rsidP="00A1302D">
      <w:pPr>
        <w:numPr>
          <w:ilvl w:val="0"/>
          <w:numId w:val="6"/>
        </w:numP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>renforcer l'impact de vos présentations</w:t>
      </w:r>
      <w:r w:rsidR="00C00551"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 xml:space="preserve"> (internes ou externes, commerciales ou autres)</w:t>
      </w:r>
    </w:p>
    <w:p w14:paraId="62D51D50" w14:textId="769CB31A" w:rsidR="00A1302D" w:rsidRPr="00A1302D" w:rsidRDefault="00A1302D" w:rsidP="00A1302D">
      <w:pPr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</w:pPr>
      <w: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>adopter</w:t>
      </w:r>
      <w:r w:rsidRPr="00A1302D"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 xml:space="preserve"> les techniques de présentations efficaces</w:t>
      </w:r>
    </w:p>
    <w:p w14:paraId="24D262C0" w14:textId="77777777" w:rsidR="00A1302D" w:rsidRPr="00A1302D" w:rsidRDefault="00A1302D" w:rsidP="00A1302D">
      <w:pPr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>concevoir des supports</w:t>
      </w:r>
    </w:p>
    <w:p w14:paraId="36232DAD" w14:textId="77777777" w:rsidR="00A1302D" w:rsidRPr="00A1302D" w:rsidRDefault="00A1302D" w:rsidP="00A1302D">
      <w:pPr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>organiser et gérer ses animations</w:t>
      </w:r>
    </w:p>
    <w:p w14:paraId="44ABFA58" w14:textId="7BE8E2C9" w:rsidR="00C00551" w:rsidRPr="00C00551" w:rsidRDefault="00A1302D" w:rsidP="00C00551">
      <w:pPr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</w:pPr>
      <w: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 xml:space="preserve">créer des supports de qualité pour </w:t>
      </w:r>
      <w:r w:rsidRPr="00A1302D"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>vos réunions, séminaires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>, démonstration commerciale</w:t>
      </w:r>
      <w:r w:rsidRPr="00A1302D"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>...</w:t>
      </w:r>
    </w:p>
    <w:p w14:paraId="77EB31F4" w14:textId="47181167" w:rsidR="00C00551" w:rsidRDefault="00C00551" w:rsidP="00C00551">
      <w:pPr>
        <w:pStyle w:val="NormalWeb"/>
        <w:spacing w:before="0" w:beforeAutospacing="0" w:after="5" w:afterAutospacing="0"/>
        <w:ind w:left="-15" w:hanging="10"/>
        <w:jc w:val="both"/>
        <w:rPr>
          <w:color w:val="000000"/>
        </w:rPr>
      </w:pPr>
      <w:r>
        <w:rPr>
          <w:rFonts w:ascii="Arial Narrow" w:hAnsi="Arial Narrow"/>
          <w:color w:val="000000"/>
          <w:sz w:val="22"/>
          <w:szCs w:val="22"/>
          <w:u w:val="single"/>
        </w:rPr>
        <w:t>Cible</w:t>
      </w:r>
      <w:r>
        <w:rPr>
          <w:rFonts w:ascii="Arial Narrow" w:hAnsi="Arial Narrow"/>
          <w:color w:val="000000"/>
          <w:sz w:val="22"/>
          <w:szCs w:val="22"/>
        </w:rPr>
        <w:t xml:space="preserve"> :  </w:t>
      </w:r>
    </w:p>
    <w:p w14:paraId="577F667C" w14:textId="7E0D0F13" w:rsidR="00C00551" w:rsidRDefault="00C00551" w:rsidP="00C00551">
      <w:pPr>
        <w:numPr>
          <w:ilvl w:val="0"/>
          <w:numId w:val="6"/>
        </w:numP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</w:pPr>
      <w: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>Responsables</w:t>
      </w:r>
    </w:p>
    <w:p w14:paraId="56085731" w14:textId="50DB644B" w:rsidR="00C00551" w:rsidRDefault="00C00551" w:rsidP="00C00551">
      <w:pPr>
        <w:numPr>
          <w:ilvl w:val="0"/>
          <w:numId w:val="6"/>
        </w:numP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</w:pPr>
      <w: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>Agents</w:t>
      </w:r>
    </w:p>
    <w:p w14:paraId="24A0F069" w14:textId="1741BCA5" w:rsidR="00C00551" w:rsidRDefault="00C00551" w:rsidP="00C00551">
      <w:pPr>
        <w:numPr>
          <w:ilvl w:val="0"/>
          <w:numId w:val="6"/>
        </w:numP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</w:pPr>
      <w: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>Entrepreneurs</w:t>
      </w:r>
    </w:p>
    <w:p w14:paraId="4E0AF452" w14:textId="63D41B13" w:rsidR="00C00551" w:rsidRPr="00A1302D" w:rsidRDefault="00C00551" w:rsidP="00C00551">
      <w:pPr>
        <w:numPr>
          <w:ilvl w:val="0"/>
          <w:numId w:val="6"/>
        </w:numP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</w:pPr>
      <w:r>
        <w:rPr>
          <w:rFonts w:ascii="Arial Narrow" w:eastAsia="Times New Roman" w:hAnsi="Arial Narrow" w:cs="Times New Roman"/>
          <w:color w:val="000000"/>
          <w:sz w:val="22"/>
          <w:szCs w:val="22"/>
          <w:lang w:eastAsia="fr-FR"/>
        </w:rPr>
        <w:t>Toute personne amenée à réaliser des présentations ou à convaincre un auditoire</w:t>
      </w:r>
    </w:p>
    <w:p w14:paraId="24BC5886" w14:textId="77777777" w:rsidR="00C00551" w:rsidRDefault="00C00551" w:rsidP="001D06EF">
      <w:pPr>
        <w:pStyle w:val="NormalWeb"/>
        <w:spacing w:before="0" w:beforeAutospacing="0" w:after="28" w:afterAutospacing="0"/>
        <w:ind w:left="-15" w:hanging="1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14:paraId="65F3D19B" w14:textId="77777777" w:rsidR="00C00551" w:rsidRDefault="00C00551" w:rsidP="001D06EF">
      <w:pPr>
        <w:pStyle w:val="NormalWeb"/>
        <w:spacing w:before="0" w:beforeAutospacing="0" w:after="28" w:afterAutospacing="0"/>
        <w:ind w:left="-15" w:hanging="1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14:paraId="1D7060B0" w14:textId="689CE46B" w:rsidR="001D06EF" w:rsidRDefault="001D06EF" w:rsidP="001D06EF">
      <w:pPr>
        <w:pStyle w:val="NormalWeb"/>
        <w:spacing w:before="0" w:beforeAutospacing="0" w:after="28" w:afterAutospacing="0"/>
        <w:ind w:left="-15" w:hanging="10"/>
        <w:jc w:val="both"/>
        <w:rPr>
          <w:color w:val="000000"/>
        </w:rPr>
      </w:pPr>
      <w:r>
        <w:rPr>
          <w:rFonts w:ascii="Arial Narrow" w:hAnsi="Arial Narrow"/>
          <w:color w:val="000000"/>
          <w:sz w:val="22"/>
          <w:szCs w:val="22"/>
          <w:u w:val="single"/>
        </w:rPr>
        <w:t>Programme de l’atelier</w:t>
      </w:r>
      <w:r>
        <w:rPr>
          <w:rFonts w:ascii="Arial Narrow" w:hAnsi="Arial Narrow"/>
          <w:color w:val="000000"/>
          <w:sz w:val="22"/>
          <w:szCs w:val="22"/>
        </w:rPr>
        <w:t xml:space="preserve"> :  </w:t>
      </w:r>
    </w:p>
    <w:p w14:paraId="470B894F" w14:textId="72025648" w:rsidR="001D06EF" w:rsidRPr="001D06EF" w:rsidRDefault="001D06EF" w:rsidP="001D06EF">
      <w:pPr>
        <w:pStyle w:val="NormalWeb"/>
        <w:numPr>
          <w:ilvl w:val="0"/>
          <w:numId w:val="1"/>
        </w:numPr>
        <w:spacing w:before="0" w:beforeAutospacing="0" w:after="5" w:afterAutospacing="0"/>
        <w:ind w:right="321"/>
        <w:jc w:val="both"/>
        <w:textAlignment w:val="baseline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Jour 1 : </w:t>
      </w:r>
    </w:p>
    <w:p w14:paraId="0711E13B" w14:textId="77777777" w:rsidR="00A1302D" w:rsidRPr="00A1302D" w:rsidRDefault="00A1302D" w:rsidP="00A1302D">
      <w:pPr>
        <w:ind w:firstLine="36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A1302D">
        <w:rPr>
          <w:rFonts w:ascii="Arial Narrow" w:eastAsia="Times New Roman" w:hAnsi="Arial Narrow" w:cs="Times New Roman"/>
          <w:b/>
          <w:bCs/>
          <w:color w:val="00B050"/>
          <w:sz w:val="20"/>
          <w:szCs w:val="20"/>
          <w:lang w:eastAsia="fr-FR"/>
        </w:rPr>
        <w:t>Conseils pratiques pour la préparation d’un exposé oral tout en évitant tout stress</w:t>
      </w:r>
    </w:p>
    <w:p w14:paraId="53FA5A57" w14:textId="77777777" w:rsidR="00A1302D" w:rsidRPr="00A1302D" w:rsidRDefault="00A1302D" w:rsidP="00A1302D">
      <w:pPr>
        <w:numPr>
          <w:ilvl w:val="0"/>
          <w:numId w:val="7"/>
        </w:numPr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  <w:t>Préparation pratique</w:t>
      </w:r>
    </w:p>
    <w:p w14:paraId="4668A781" w14:textId="77777777" w:rsidR="00A1302D" w:rsidRPr="00A1302D" w:rsidRDefault="00A1302D" w:rsidP="00A1302D">
      <w:pPr>
        <w:numPr>
          <w:ilvl w:val="0"/>
          <w:numId w:val="7"/>
        </w:numPr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  <w:t>Préparation physique</w:t>
      </w:r>
    </w:p>
    <w:p w14:paraId="37EEC8EB" w14:textId="77777777" w:rsidR="00A1302D" w:rsidRPr="00A1302D" w:rsidRDefault="00A1302D" w:rsidP="00A1302D">
      <w:pPr>
        <w:numPr>
          <w:ilvl w:val="0"/>
          <w:numId w:val="7"/>
        </w:numPr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  <w:t>Préparation mentale</w:t>
      </w:r>
    </w:p>
    <w:p w14:paraId="5E9EBD08" w14:textId="77777777" w:rsidR="00A1302D" w:rsidRPr="00A1302D" w:rsidRDefault="00A1302D" w:rsidP="00A1302D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0AC6B7B2" w14:textId="77777777" w:rsidR="00A1302D" w:rsidRPr="00A1302D" w:rsidRDefault="00A1302D" w:rsidP="00A1302D">
      <w:pPr>
        <w:ind w:firstLine="36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A1302D">
        <w:rPr>
          <w:rFonts w:ascii="Arial Narrow" w:eastAsia="Times New Roman" w:hAnsi="Arial Narrow" w:cs="Times New Roman"/>
          <w:b/>
          <w:bCs/>
          <w:color w:val="00B050"/>
          <w:sz w:val="20"/>
          <w:szCs w:val="20"/>
          <w:lang w:eastAsia="fr-FR"/>
        </w:rPr>
        <w:t>3 clés essentielles pour une construire sa présentation</w:t>
      </w:r>
    </w:p>
    <w:p w14:paraId="0481EEB3" w14:textId="77777777" w:rsidR="00A1302D" w:rsidRPr="00A1302D" w:rsidRDefault="00A1302D" w:rsidP="00A1302D">
      <w:pPr>
        <w:numPr>
          <w:ilvl w:val="0"/>
          <w:numId w:val="8"/>
        </w:numPr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  <w:t>Connaître son public cible  </w:t>
      </w:r>
    </w:p>
    <w:p w14:paraId="07AF0400" w14:textId="77777777" w:rsidR="00A1302D" w:rsidRPr="00A1302D" w:rsidRDefault="00A1302D" w:rsidP="00A1302D">
      <w:pPr>
        <w:numPr>
          <w:ilvl w:val="0"/>
          <w:numId w:val="8"/>
        </w:numPr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  <w:t>Définir l’objectif de sa présentation</w:t>
      </w:r>
    </w:p>
    <w:p w14:paraId="6039259A" w14:textId="77777777" w:rsidR="00A1302D" w:rsidRPr="00A1302D" w:rsidRDefault="00A1302D" w:rsidP="00A1302D">
      <w:pPr>
        <w:numPr>
          <w:ilvl w:val="0"/>
          <w:numId w:val="8"/>
        </w:numPr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  <w:t>Tenir compte des styles d’apprentissage VAK</w:t>
      </w:r>
    </w:p>
    <w:p w14:paraId="0B64683B" w14:textId="77777777" w:rsidR="00A1302D" w:rsidRPr="00A1302D" w:rsidRDefault="00A1302D" w:rsidP="00A1302D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25FF4666" w14:textId="77777777" w:rsidR="00A1302D" w:rsidRPr="00A1302D" w:rsidRDefault="00A1302D" w:rsidP="00A1302D">
      <w:pPr>
        <w:ind w:firstLine="36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A1302D">
        <w:rPr>
          <w:rFonts w:ascii="Arial Narrow" w:eastAsia="Times New Roman" w:hAnsi="Arial Narrow" w:cs="Times New Roman"/>
          <w:b/>
          <w:bCs/>
          <w:color w:val="00B050"/>
          <w:sz w:val="20"/>
          <w:szCs w:val="20"/>
          <w:lang w:eastAsia="fr-FR"/>
        </w:rPr>
        <w:t>Exercices pratiques de présentation (individuelle)</w:t>
      </w:r>
    </w:p>
    <w:p w14:paraId="4D3C7BEA" w14:textId="77777777" w:rsidR="00A1302D" w:rsidRPr="00A1302D" w:rsidRDefault="00A1302D" w:rsidP="00A1302D">
      <w:pPr>
        <w:numPr>
          <w:ilvl w:val="0"/>
          <w:numId w:val="9"/>
        </w:numPr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  <w:t>Prise de parole en public (L’art de briser la glace, méthode SAVOIR, méthode SUCCES, etc.)</w:t>
      </w:r>
    </w:p>
    <w:p w14:paraId="246A9714" w14:textId="49F77F9E" w:rsidR="00A1302D" w:rsidRPr="00A1302D" w:rsidRDefault="00A1302D" w:rsidP="00A1302D">
      <w:pPr>
        <w:numPr>
          <w:ilvl w:val="0"/>
          <w:numId w:val="9"/>
        </w:numPr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  <w:t>Focus sur le langage verbal et non-verbal (effet de Halo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  <w:t>)</w:t>
      </w:r>
    </w:p>
    <w:p w14:paraId="2832904A" w14:textId="53E7A499" w:rsidR="00A1302D" w:rsidRDefault="00A1302D" w:rsidP="00A1302D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78A26A07" w14:textId="77777777" w:rsidR="00A1302D" w:rsidRDefault="00A1302D" w:rsidP="00A1302D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6FFF1D64" w14:textId="26BDA174" w:rsidR="00A1302D" w:rsidRPr="00A1302D" w:rsidRDefault="00A1302D" w:rsidP="00A1302D">
      <w:pPr>
        <w:pStyle w:val="NormalWeb"/>
        <w:numPr>
          <w:ilvl w:val="0"/>
          <w:numId w:val="1"/>
        </w:numPr>
        <w:spacing w:before="0" w:beforeAutospacing="0" w:after="5" w:afterAutospacing="0"/>
        <w:ind w:right="321"/>
        <w:jc w:val="both"/>
        <w:textAlignment w:val="baseline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Jour 2 : </w:t>
      </w:r>
    </w:p>
    <w:p w14:paraId="36D63F4D" w14:textId="77777777" w:rsidR="00A1302D" w:rsidRPr="00A1302D" w:rsidRDefault="00A1302D" w:rsidP="00A1302D">
      <w:pPr>
        <w:ind w:firstLine="36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A1302D">
        <w:rPr>
          <w:rFonts w:ascii="Arial Narrow" w:eastAsia="Times New Roman" w:hAnsi="Arial Narrow" w:cs="Times New Roman"/>
          <w:b/>
          <w:bCs/>
          <w:color w:val="00B050"/>
          <w:sz w:val="20"/>
          <w:szCs w:val="20"/>
          <w:lang w:eastAsia="fr-FR"/>
        </w:rPr>
        <w:t xml:space="preserve">Conseils pratiques pour interagir de manière </w:t>
      </w:r>
      <w:proofErr w:type="spellStart"/>
      <w:r w:rsidRPr="00A1302D">
        <w:rPr>
          <w:rFonts w:ascii="Arial Narrow" w:eastAsia="Times New Roman" w:hAnsi="Arial Narrow" w:cs="Times New Roman"/>
          <w:b/>
          <w:bCs/>
          <w:color w:val="00B050"/>
          <w:sz w:val="20"/>
          <w:szCs w:val="20"/>
          <w:lang w:eastAsia="fr-FR"/>
        </w:rPr>
        <w:t>efficece</w:t>
      </w:r>
      <w:proofErr w:type="spellEnd"/>
      <w:r w:rsidRPr="00A1302D">
        <w:rPr>
          <w:rFonts w:ascii="Arial Narrow" w:eastAsia="Times New Roman" w:hAnsi="Arial Narrow" w:cs="Times New Roman"/>
          <w:b/>
          <w:bCs/>
          <w:color w:val="00B050"/>
          <w:sz w:val="20"/>
          <w:szCs w:val="20"/>
          <w:lang w:eastAsia="fr-FR"/>
        </w:rPr>
        <w:t xml:space="preserve"> avec l’auditoire </w:t>
      </w:r>
    </w:p>
    <w:p w14:paraId="54472D56" w14:textId="77777777" w:rsidR="00A1302D" w:rsidRPr="00A1302D" w:rsidRDefault="00A1302D" w:rsidP="00A1302D">
      <w:pPr>
        <w:numPr>
          <w:ilvl w:val="0"/>
          <w:numId w:val="10"/>
        </w:numPr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  <w:t>Gérer les Interactions</w:t>
      </w:r>
    </w:p>
    <w:p w14:paraId="49A31734" w14:textId="77777777" w:rsidR="00A1302D" w:rsidRPr="00A1302D" w:rsidRDefault="00A1302D" w:rsidP="00A1302D">
      <w:pPr>
        <w:numPr>
          <w:ilvl w:val="0"/>
          <w:numId w:val="10"/>
        </w:numPr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  <w:t>Répondre aux questions</w:t>
      </w:r>
    </w:p>
    <w:p w14:paraId="10BE135D" w14:textId="77777777" w:rsidR="00A1302D" w:rsidRPr="00A1302D" w:rsidRDefault="00A1302D" w:rsidP="00A1302D">
      <w:pPr>
        <w:numPr>
          <w:ilvl w:val="0"/>
          <w:numId w:val="10"/>
        </w:numPr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  <w:t>Gérer les comportements dérangeants</w:t>
      </w:r>
    </w:p>
    <w:p w14:paraId="66F998B8" w14:textId="77777777" w:rsidR="00A1302D" w:rsidRPr="00A1302D" w:rsidRDefault="00A1302D" w:rsidP="00A1302D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1064C50E" w14:textId="77777777" w:rsidR="00A1302D" w:rsidRPr="00A1302D" w:rsidRDefault="00A1302D" w:rsidP="00A1302D">
      <w:pPr>
        <w:ind w:firstLine="36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A1302D">
        <w:rPr>
          <w:rFonts w:ascii="Arial Narrow" w:eastAsia="Times New Roman" w:hAnsi="Arial Narrow" w:cs="Times New Roman"/>
          <w:b/>
          <w:bCs/>
          <w:color w:val="00B050"/>
          <w:sz w:val="20"/>
          <w:szCs w:val="20"/>
          <w:lang w:eastAsia="fr-FR"/>
        </w:rPr>
        <w:t>Conseils pratiques pour un support visuel impactant</w:t>
      </w:r>
    </w:p>
    <w:p w14:paraId="04E86762" w14:textId="77777777" w:rsidR="00A1302D" w:rsidRPr="00A1302D" w:rsidRDefault="00A1302D" w:rsidP="00A1302D">
      <w:pPr>
        <w:numPr>
          <w:ilvl w:val="0"/>
          <w:numId w:val="11"/>
        </w:numPr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  <w:t>Structurer efficacement le document PowerPoint. </w:t>
      </w:r>
    </w:p>
    <w:p w14:paraId="62D2BE0A" w14:textId="77777777" w:rsidR="00A1302D" w:rsidRPr="00A1302D" w:rsidRDefault="00A1302D" w:rsidP="00A1302D">
      <w:pPr>
        <w:numPr>
          <w:ilvl w:val="0"/>
          <w:numId w:val="11"/>
        </w:numPr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  <w:t>Faciliter la compréhension avec des diapositives simples et claires. </w:t>
      </w:r>
    </w:p>
    <w:p w14:paraId="49D1829D" w14:textId="77777777" w:rsidR="00A1302D" w:rsidRPr="00A1302D" w:rsidRDefault="00A1302D" w:rsidP="00A1302D">
      <w:pPr>
        <w:numPr>
          <w:ilvl w:val="0"/>
          <w:numId w:val="11"/>
        </w:numPr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  <w:t>Transformer l'essentiel du message en représentation graphique, schéma, image… </w:t>
      </w:r>
    </w:p>
    <w:p w14:paraId="058C99FB" w14:textId="77777777" w:rsidR="00A1302D" w:rsidRPr="00A1302D" w:rsidRDefault="00A1302D" w:rsidP="00A1302D">
      <w:pPr>
        <w:numPr>
          <w:ilvl w:val="0"/>
          <w:numId w:val="11"/>
        </w:numPr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</w:pPr>
      <w:r w:rsidRPr="00A1302D">
        <w:rPr>
          <w:rFonts w:ascii="Arial Narrow" w:eastAsia="Times New Roman" w:hAnsi="Arial Narrow" w:cs="Times New Roman"/>
          <w:color w:val="000000"/>
          <w:sz w:val="20"/>
          <w:szCs w:val="20"/>
          <w:lang w:eastAsia="fr-FR"/>
        </w:rPr>
        <w:t>Respecter les règles typographiques spécifiques aux supports visuels. </w:t>
      </w:r>
    </w:p>
    <w:p w14:paraId="69873D4F" w14:textId="77777777" w:rsidR="00030436" w:rsidRDefault="00030436"/>
    <w:sectPr w:rsidR="00030436" w:rsidSect="006E370F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2C12" w14:textId="77777777" w:rsidR="005D7733" w:rsidRDefault="005D7733" w:rsidP="001D06EF">
      <w:r>
        <w:separator/>
      </w:r>
    </w:p>
  </w:endnote>
  <w:endnote w:type="continuationSeparator" w:id="0">
    <w:p w14:paraId="2B0C0944" w14:textId="77777777" w:rsidR="005D7733" w:rsidRDefault="005D7733" w:rsidP="001D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79AC1" w14:textId="77777777" w:rsidR="005D7733" w:rsidRDefault="005D7733" w:rsidP="001D06EF">
      <w:r>
        <w:separator/>
      </w:r>
    </w:p>
  </w:footnote>
  <w:footnote w:type="continuationSeparator" w:id="0">
    <w:p w14:paraId="3D2E61F8" w14:textId="77777777" w:rsidR="005D7733" w:rsidRDefault="005D7733" w:rsidP="001D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3A3F4" w14:textId="762274F8" w:rsidR="001D06EF" w:rsidRDefault="001D06EF" w:rsidP="001D06EF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22EE3B57" wp14:editId="6BC2CB13">
          <wp:extent cx="3395450" cy="65204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620" cy="657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6BA"/>
    <w:multiLevelType w:val="multilevel"/>
    <w:tmpl w:val="004C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72F78"/>
    <w:multiLevelType w:val="multilevel"/>
    <w:tmpl w:val="88EE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D19F1"/>
    <w:multiLevelType w:val="multilevel"/>
    <w:tmpl w:val="DCD45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D6FED"/>
    <w:multiLevelType w:val="multilevel"/>
    <w:tmpl w:val="47A4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87E1A"/>
    <w:multiLevelType w:val="multilevel"/>
    <w:tmpl w:val="0C1A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D3099"/>
    <w:multiLevelType w:val="multilevel"/>
    <w:tmpl w:val="3A7C1E12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69"/>
        </w:tabs>
        <w:ind w:left="76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  <w:sz w:val="20"/>
      </w:rPr>
    </w:lvl>
  </w:abstractNum>
  <w:abstractNum w:abstractNumId="6">
    <w:nsid w:val="4C8C54BE"/>
    <w:multiLevelType w:val="multilevel"/>
    <w:tmpl w:val="A206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8419D"/>
    <w:multiLevelType w:val="multilevel"/>
    <w:tmpl w:val="B8EE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15569"/>
    <w:multiLevelType w:val="multilevel"/>
    <w:tmpl w:val="A476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E10AE4"/>
    <w:multiLevelType w:val="multilevel"/>
    <w:tmpl w:val="EEBC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B0508"/>
    <w:multiLevelType w:val="multilevel"/>
    <w:tmpl w:val="4688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EF"/>
    <w:rsid w:val="00030436"/>
    <w:rsid w:val="000361B2"/>
    <w:rsid w:val="001C7C68"/>
    <w:rsid w:val="001D06EF"/>
    <w:rsid w:val="00234CF3"/>
    <w:rsid w:val="00366E71"/>
    <w:rsid w:val="00404673"/>
    <w:rsid w:val="004E0F99"/>
    <w:rsid w:val="005D7733"/>
    <w:rsid w:val="005E3BDB"/>
    <w:rsid w:val="006E370F"/>
    <w:rsid w:val="00807E78"/>
    <w:rsid w:val="0085540E"/>
    <w:rsid w:val="009F5444"/>
    <w:rsid w:val="00A1302D"/>
    <w:rsid w:val="00A24E9D"/>
    <w:rsid w:val="00A9337F"/>
    <w:rsid w:val="00AA74C4"/>
    <w:rsid w:val="00C00551"/>
    <w:rsid w:val="00D17DB8"/>
    <w:rsid w:val="00DD1A5F"/>
    <w:rsid w:val="00FD4AB7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A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A1302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06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tab-span">
    <w:name w:val="apple-tab-span"/>
    <w:basedOn w:val="Policepardfaut"/>
    <w:rsid w:val="001D06EF"/>
  </w:style>
  <w:style w:type="paragraph" w:styleId="En-tte">
    <w:name w:val="header"/>
    <w:basedOn w:val="Normal"/>
    <w:link w:val="En-tteCar"/>
    <w:uiPriority w:val="99"/>
    <w:unhideWhenUsed/>
    <w:rsid w:val="001D06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06EF"/>
  </w:style>
  <w:style w:type="paragraph" w:styleId="Pieddepage">
    <w:name w:val="footer"/>
    <w:basedOn w:val="Normal"/>
    <w:link w:val="PieddepageCar"/>
    <w:uiPriority w:val="99"/>
    <w:unhideWhenUsed/>
    <w:rsid w:val="001D06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06EF"/>
  </w:style>
  <w:style w:type="character" w:customStyle="1" w:styleId="Titre4Car">
    <w:name w:val="Titre 4 Car"/>
    <w:basedOn w:val="Policepardfaut"/>
    <w:link w:val="Titre4"/>
    <w:uiPriority w:val="9"/>
    <w:rsid w:val="00A1302D"/>
    <w:rPr>
      <w:rFonts w:ascii="Times New Roman" w:eastAsia="Times New Roman" w:hAnsi="Times New Roman" w:cs="Times New Roman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C005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74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A1302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06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tab-span">
    <w:name w:val="apple-tab-span"/>
    <w:basedOn w:val="Policepardfaut"/>
    <w:rsid w:val="001D06EF"/>
  </w:style>
  <w:style w:type="paragraph" w:styleId="En-tte">
    <w:name w:val="header"/>
    <w:basedOn w:val="Normal"/>
    <w:link w:val="En-tteCar"/>
    <w:uiPriority w:val="99"/>
    <w:unhideWhenUsed/>
    <w:rsid w:val="001D06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06EF"/>
  </w:style>
  <w:style w:type="paragraph" w:styleId="Pieddepage">
    <w:name w:val="footer"/>
    <w:basedOn w:val="Normal"/>
    <w:link w:val="PieddepageCar"/>
    <w:uiPriority w:val="99"/>
    <w:unhideWhenUsed/>
    <w:rsid w:val="001D06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06EF"/>
  </w:style>
  <w:style w:type="character" w:customStyle="1" w:styleId="Titre4Car">
    <w:name w:val="Titre 4 Car"/>
    <w:basedOn w:val="Policepardfaut"/>
    <w:link w:val="Titre4"/>
    <w:uiPriority w:val="9"/>
    <w:rsid w:val="00A1302D"/>
    <w:rPr>
      <w:rFonts w:ascii="Times New Roman" w:eastAsia="Times New Roman" w:hAnsi="Times New Roman" w:cs="Times New Roman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C005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74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METANESIS sprl</dc:creator>
  <cp:lastModifiedBy>Publications</cp:lastModifiedBy>
  <cp:revision>2</cp:revision>
  <dcterms:created xsi:type="dcterms:W3CDTF">2021-10-22T08:32:00Z</dcterms:created>
  <dcterms:modified xsi:type="dcterms:W3CDTF">2021-10-22T08:32:00Z</dcterms:modified>
</cp:coreProperties>
</file>